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4F03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 w:hAnsi="仿宋" w:eastAsia="仿宋" w:cs="仿宋"/>
          <w:b w:val="0"/>
          <w:bCs w:val="0"/>
          <w:sz w:val="32"/>
          <w:szCs w:val="32"/>
          <w:lang w:val="en-US" w:eastAsia="zh-CN"/>
        </w:rPr>
      </w:pPr>
      <w:r>
        <w:rPr>
          <w:rFonts w:hint="eastAsia" w:ascii="宋体" w:hAnsi="宋体" w:eastAsia="宋体" w:cs="宋体"/>
          <w:b/>
          <w:bCs/>
          <w:sz w:val="44"/>
          <w:szCs w:val="44"/>
          <w:lang w:val="en-US" w:eastAsia="zh-CN"/>
        </w:rPr>
        <w:t>2025年</w:t>
      </w:r>
      <w:r>
        <w:rPr>
          <w:rFonts w:hint="eastAsia" w:ascii="宋体" w:hAnsi="宋体" w:eastAsia="宋体" w:cs="宋体"/>
          <w:b/>
          <w:bCs/>
          <w:sz w:val="44"/>
          <w:szCs w:val="44"/>
        </w:rPr>
        <w:t>年度工作述职报告</w:t>
      </w:r>
    </w:p>
    <w:p w14:paraId="6A5104A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附中副校长 郑伟</w:t>
      </w:r>
    </w:p>
    <w:p w14:paraId="235CE8DF">
      <w:pPr>
        <w:jc w:val="center"/>
        <w:rPr>
          <w:rFonts w:hint="eastAsia" w:ascii="仿宋" w:hAnsi="仿宋" w:eastAsia="仿宋" w:cs="仿宋"/>
          <w:b w:val="0"/>
          <w:bCs w:val="0"/>
          <w:sz w:val="32"/>
          <w:szCs w:val="32"/>
          <w:lang w:val="en-US" w:eastAsia="zh-CN"/>
        </w:rPr>
      </w:pPr>
    </w:p>
    <w:p w14:paraId="4A2DD93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根据年度考核要求，现将本人一年来在德、能、勤、绩、责、廉等方面的主要情况汇报如下：</w:t>
      </w:r>
    </w:p>
    <w:p w14:paraId="6905CCD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 xml:space="preserve">一、 </w:t>
      </w:r>
      <w:r>
        <w:rPr>
          <w:rFonts w:hint="eastAsia" w:ascii="黑体" w:hAnsi="黑体" w:eastAsia="黑体" w:cs="黑体"/>
          <w:sz w:val="32"/>
          <w:szCs w:val="32"/>
          <w:lang w:val="en-US" w:eastAsia="zh-CN"/>
        </w:rPr>
        <w:t>以德为本，坚持党建引领</w:t>
      </w:r>
    </w:p>
    <w:p w14:paraId="309E65C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始终将政治建设摆在首位，深刻领悟“两个确立”的决定性意义，增强“四个意识”、坚定“四个自信”、做到“两个维护”，在思想上政治上行动上同党中央保持高度一致</w:t>
      </w:r>
      <w:r>
        <w:rPr>
          <w:rFonts w:hint="eastAsia" w:ascii="仿宋" w:hAnsi="仿宋" w:eastAsia="仿宋" w:cs="仿宋"/>
          <w:sz w:val="32"/>
          <w:szCs w:val="32"/>
          <w:lang w:eastAsia="zh-CN"/>
        </w:rPr>
        <w:t>；</w:t>
      </w:r>
      <w:r>
        <w:rPr>
          <w:rFonts w:hint="eastAsia" w:ascii="仿宋" w:hAnsi="仿宋" w:eastAsia="仿宋" w:cs="仿宋"/>
          <w:sz w:val="32"/>
          <w:szCs w:val="32"/>
        </w:rPr>
        <w:t>严守党的政治纪律和政治规矩，坚决贯彻落实党的教育方针和上级决策部署。</w:t>
      </w:r>
    </w:p>
    <w:p w14:paraId="634B4B5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一是强化理论武装，坚定理想信念。坚持用党的创新理论武装头脑，指导实践，推动工作。深入学习党的二十</w:t>
      </w:r>
      <w:r>
        <w:rPr>
          <w:rFonts w:hint="eastAsia" w:ascii="仿宋" w:hAnsi="仿宋" w:eastAsia="仿宋" w:cs="仿宋"/>
          <w:sz w:val="32"/>
          <w:szCs w:val="32"/>
          <w:lang w:val="en-US" w:eastAsia="zh-CN"/>
        </w:rPr>
        <w:t>届四中全会及省委十二届十一次全会</w:t>
      </w:r>
      <w:r>
        <w:rPr>
          <w:rFonts w:hint="eastAsia" w:ascii="仿宋" w:hAnsi="仿宋" w:eastAsia="仿宋" w:cs="仿宋"/>
          <w:sz w:val="32"/>
          <w:szCs w:val="32"/>
        </w:rPr>
        <w:t>精神，</w:t>
      </w:r>
      <w:r>
        <w:rPr>
          <w:rFonts w:hint="eastAsia" w:ascii="仿宋" w:hAnsi="仿宋" w:eastAsia="仿宋" w:cs="仿宋"/>
          <w:sz w:val="32"/>
          <w:szCs w:val="32"/>
          <w:lang w:val="en-US" w:eastAsia="zh-CN"/>
        </w:rPr>
        <w:t>深入贯彻中央八项规定精神学习教育，落实巡视巡察整改、政治监督整改、审计整改等工作，</w:t>
      </w:r>
      <w:r>
        <w:rPr>
          <w:rFonts w:hint="eastAsia" w:ascii="仿宋" w:hAnsi="仿宋" w:eastAsia="仿宋" w:cs="仿宋"/>
          <w:sz w:val="32"/>
          <w:szCs w:val="32"/>
        </w:rPr>
        <w:t>不断提高政治判断力、政治领悟力、政治执行力。二是严肃党内政治生活，贯彻民主集中制。严格执行议事规则和决策程序，“三重一大”事项均经集体研究决定，自觉维护班子团结。三是恪守职业道德，弘扬社会主义核心价值观。带头践行社会公德、职业道德、家庭美德，注重个人品德修养。坚决扛起全面从严治党主体责任、意识形态工作责任制和安全稳定工作责任。四是聚焦重点领域，狠抓工作落实。扎实推进师德师风建设常态化长效化，组织专题学习、警示教育，开展师德承诺和考核。严格落实法治工作要求，推进依法治校、依法治教。认真贯彻党的宗教信仰政策，加强校园思想文化阵地管理。严格执行领导干部个人有关事项报告制度，确保各项规定落到实处。</w:t>
      </w:r>
    </w:p>
    <w:p w14:paraId="0C09CF9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 履职担当，提升治校能力</w:t>
      </w:r>
    </w:p>
    <w:p w14:paraId="2110C39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始终坚持社会主义办学方向，牢记为党育人、为国育才初心使命，全面落实立德树人根本任务。</w:t>
      </w:r>
    </w:p>
    <w:p w14:paraId="337401B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（一）服从组织领导</w:t>
      </w:r>
      <w:r>
        <w:rPr>
          <w:rFonts w:hint="eastAsia" w:ascii="仿宋" w:hAnsi="仿宋" w:eastAsia="仿宋" w:cs="仿宋"/>
          <w:sz w:val="32"/>
          <w:szCs w:val="32"/>
        </w:rPr>
        <w:t>。</w:t>
      </w:r>
      <w:r>
        <w:rPr>
          <w:rFonts w:hint="eastAsia" w:ascii="仿宋" w:hAnsi="仿宋" w:eastAsia="仿宋" w:cs="仿宋"/>
          <w:sz w:val="32"/>
          <w:szCs w:val="32"/>
          <w:lang w:val="en-US" w:eastAsia="zh-CN"/>
        </w:rPr>
        <w:t>20年前担任政教主任、6年前担任办公室主任、2年前担任分管行政、德育工作的副校长，历经四任领导班子，工作中也难免有过分歧、观点不同，但服从组织领导是我坚持最基本的原则，我觉得也是作为管理干部最基本的素养。“和而不同，美美与共”是我崇尚的工作合作关系。</w:t>
      </w:r>
    </w:p>
    <w:p w14:paraId="783DB76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认真履职尽责。角色不同，责任不同，要求不同。但都能快速定位，认真履职尽责。担任政教主任时面对的是最复杂的生源结构，派出所、医院是经常联系的单位；担任办公室主任时，有幸参与并历经万难完成学校“民转公”任务，让学校暂时度过生存危机；担任副校长时，克服制度不完善、权责运行体系不明晰等困难，通过建章立制，逐步建立完备的人事、财务、资产以及其他行政运行体系。今年6月12日，运城学院校党委宣布由我临时负责全校行政工作，这就要求我本人必须对</w:t>
      </w:r>
      <w:r>
        <w:rPr>
          <w:rFonts w:hint="eastAsia" w:ascii="仿宋" w:hAnsi="仿宋" w:eastAsia="仿宋" w:cs="仿宋"/>
          <w:sz w:val="32"/>
          <w:szCs w:val="32"/>
        </w:rPr>
        <w:t>学校发展全局性工作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特别是</w:t>
      </w:r>
      <w:r>
        <w:rPr>
          <w:rFonts w:hint="eastAsia" w:ascii="仿宋" w:hAnsi="仿宋" w:eastAsia="仿宋" w:cs="仿宋"/>
          <w:sz w:val="32"/>
          <w:szCs w:val="32"/>
        </w:rPr>
        <w:t>教育教学关键环节</w:t>
      </w:r>
      <w:r>
        <w:rPr>
          <w:rFonts w:hint="eastAsia" w:ascii="仿宋" w:hAnsi="仿宋" w:eastAsia="仿宋" w:cs="仿宋"/>
          <w:sz w:val="32"/>
          <w:szCs w:val="32"/>
          <w:lang w:val="en-US" w:eastAsia="zh-CN"/>
        </w:rPr>
        <w:t>要进行深入调研与把控</w:t>
      </w:r>
      <w:r>
        <w:rPr>
          <w:rFonts w:hint="eastAsia" w:ascii="仿宋" w:hAnsi="仿宋" w:eastAsia="仿宋" w:cs="仿宋"/>
          <w:sz w:val="32"/>
          <w:szCs w:val="32"/>
        </w:rPr>
        <w:t>。面对复杂问题和风险挑战，</w:t>
      </w:r>
      <w:r>
        <w:rPr>
          <w:rFonts w:hint="eastAsia" w:ascii="仿宋" w:hAnsi="仿宋" w:eastAsia="仿宋" w:cs="仿宋"/>
          <w:sz w:val="32"/>
          <w:szCs w:val="32"/>
          <w:lang w:val="en-US" w:eastAsia="zh-CN"/>
        </w:rPr>
        <w:t>想过退缩，但每每看到早出晚归、舍小家为大家的老师们的辛勤付出，想到我们中的多数把自己的青春甚至一生都献给了附中的事业，想到了附中二十六年一路走来的不易，我只能临时</w:t>
      </w:r>
      <w:r>
        <w:rPr>
          <w:rFonts w:hint="eastAsia" w:ascii="仿宋" w:hAnsi="仿宋" w:eastAsia="仿宋" w:cs="仿宋"/>
          <w:sz w:val="32"/>
          <w:szCs w:val="32"/>
        </w:rPr>
        <w:t>靠前指挥，</w:t>
      </w:r>
      <w:r>
        <w:rPr>
          <w:rFonts w:hint="eastAsia" w:ascii="仿宋" w:hAnsi="仿宋" w:eastAsia="仿宋" w:cs="仿宋"/>
          <w:sz w:val="32"/>
          <w:szCs w:val="32"/>
          <w:lang w:val="en-US" w:eastAsia="zh-CN"/>
        </w:rPr>
        <w:t>责无旁贷。</w:t>
      </w:r>
    </w:p>
    <w:p w14:paraId="2F8A371E">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default" w:ascii="仿宋" w:hAnsi="仿宋" w:eastAsia="仿宋" w:cs="仿宋"/>
          <w:b w:val="0"/>
          <w:bCs/>
          <w:sz w:val="32"/>
          <w:szCs w:val="32"/>
          <w:lang w:val="en-US" w:eastAsia="zh-CN"/>
        </w:rPr>
      </w:pPr>
      <w:r>
        <w:rPr>
          <w:rFonts w:hint="eastAsia" w:ascii="仿宋" w:hAnsi="仿宋" w:eastAsia="仿宋" w:cs="仿宋"/>
          <w:sz w:val="32"/>
          <w:szCs w:val="32"/>
          <w:lang w:val="en-US" w:eastAsia="zh-CN"/>
        </w:rPr>
        <w:t>（三）提升治校能力。一是强化顶层设计。认真学习</w:t>
      </w:r>
      <w:r>
        <w:rPr>
          <w:rFonts w:hint="eastAsia" w:ascii="仿宋" w:hAnsi="仿宋" w:eastAsia="仿宋" w:cs="仿宋"/>
          <w:kern w:val="0"/>
          <w:sz w:val="32"/>
          <w:szCs w:val="32"/>
          <w:lang w:val="en-US" w:eastAsia="zh-CN" w:bidi="ar"/>
        </w:rPr>
        <w:t>《教育强国建设规划纲要（2024—2035年）》，结合附中26年办学历程及发展现状，把握“十五五”发展规划编制契机，制定学校中长期发展目标。着力推进学校多样化发展，发挥高校办学优势，打造科学教育为特色的普通高中。</w:t>
      </w:r>
      <w:r>
        <w:rPr>
          <w:rFonts w:hint="eastAsia" w:ascii="仿宋" w:hAnsi="仿宋" w:eastAsia="仿宋" w:cs="仿宋"/>
          <w:sz w:val="32"/>
          <w:szCs w:val="32"/>
          <w:lang w:val="en-US" w:eastAsia="zh-CN"/>
        </w:rPr>
        <w:t>二是深耕核心业务。深入课堂、早读、晚自习等教学一线，积极参与新教师培训、教研、教学质量分析、班主任等专题会议。争取成为课程教学的“明白人”。同时关注学生发展，推进落实</w:t>
      </w:r>
      <w:r>
        <w:rPr>
          <w:rFonts w:hint="eastAsia" w:ascii="仿宋" w:hAnsi="仿宋" w:eastAsia="仿宋" w:cs="仿宋"/>
          <w:b w:val="0"/>
          <w:bCs/>
          <w:sz w:val="32"/>
          <w:szCs w:val="32"/>
          <w:lang w:val="en-US" w:eastAsia="zh-CN"/>
        </w:rPr>
        <w:t>深化新时代</w:t>
      </w:r>
      <w:r>
        <w:rPr>
          <w:rFonts w:hint="eastAsia" w:ascii="仿宋" w:hAnsi="仿宋" w:eastAsia="仿宋" w:cs="仿宋"/>
          <w:b w:val="0"/>
          <w:bCs/>
          <w:sz w:val="32"/>
          <w:szCs w:val="32"/>
        </w:rPr>
        <w:t>教育评价改革工作</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三是提升组织与人才领导力，抓好干部队伍建设，促进教师专业化发展。搭建成长平台，继续强化青年教师培养工作，发挥校内名师、骨干教师引领作用的基础上，加强与名校、邻校之间的交流，8月份组织学科组长赴运中参加专家专题讲座、9月份组织学科教师及教学管理干部分别赴西安和晋城一中参加高三一轮复习备考策略研讨会、11月份组织部分班主任赴武汉参加班级管理能力提升培训会，此外暑期还邀请运中两位名师进校分享教育教学成果经验。通过这种“请进来，走出去”的交流办法，让大家开拓视野，找到差距，让我们的教育教学不再闭门造车。今后这项工作将成为常态。同时还要优化评价激励，营造关爱氛围，关注教师身心健康与职业幸福感，逐步提高教职工福利待遇。</w:t>
      </w:r>
    </w:p>
    <w:p w14:paraId="7776D56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 勤勉务实，锤炼过硬作风</w:t>
      </w:r>
    </w:p>
    <w:p w14:paraId="05E98AB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想全是问题，做才有答案。</w:t>
      </w:r>
      <w:r>
        <w:rPr>
          <w:rFonts w:hint="eastAsia" w:ascii="仿宋" w:hAnsi="仿宋" w:eastAsia="仿宋" w:cs="仿宋"/>
          <w:sz w:val="32"/>
          <w:szCs w:val="32"/>
        </w:rPr>
        <w:t>始终保持昂扬向上的精神状态和求真务实的工作作风，全身心投入学校管理工作。</w:t>
      </w:r>
    </w:p>
    <w:p w14:paraId="695D034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是发扬斗争精神，勇于攻坚克难。面对发展中的矛盾困难和历史遗留问题，敢于较真碰硬，积极寻求破解之道，不断提升斗争本领。二是勤勉敬业，恪尽职守。以校为家，将主要时间和精力用于学校管理与发展。对各项工作认真负责，紧抓快办，力戒拖沓。</w:t>
      </w:r>
      <w:r>
        <w:rPr>
          <w:rFonts w:hint="eastAsia" w:ascii="仿宋" w:hAnsi="仿宋" w:eastAsia="仿宋" w:cs="仿宋"/>
          <w:sz w:val="32"/>
          <w:szCs w:val="32"/>
          <w:lang w:val="en-US" w:eastAsia="zh-CN"/>
        </w:rPr>
        <w:t>三</w:t>
      </w:r>
      <w:r>
        <w:rPr>
          <w:rFonts w:hint="eastAsia" w:ascii="仿宋" w:hAnsi="仿宋" w:eastAsia="仿宋" w:cs="仿宋"/>
          <w:sz w:val="32"/>
          <w:szCs w:val="32"/>
        </w:rPr>
        <w:t>是甘于奉献，吃苦耐劳。保持教育工作者的朴素本色，不计较个人得失，乐于为师生服务，为学校发展奉献。</w:t>
      </w:r>
    </w:p>
    <w:p w14:paraId="09AFE24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四、 聚焦发展，务求工作实绩</w:t>
      </w:r>
    </w:p>
    <w:p w14:paraId="055E22A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围绕学校高质量发展目标，主动谋划，积极作为，不回避矛盾，不推卸责任。牢固树立和践行正确政绩观，以推动学校高质量发展为己任，努力创造经得起检验的实绩。</w:t>
      </w:r>
    </w:p>
    <w:p w14:paraId="6195B9C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是年度目标任务圆满完成。围绕上级部署和学校发展规划，团结带领全校师生，顺利完成年度各项重点工作任务，教育教学秩序井然，日常运转高效稳定。二是办学质量稳步提升。坚持“五育并举”，深化教学改革，</w:t>
      </w:r>
      <w:r>
        <w:rPr>
          <w:rFonts w:hint="eastAsia" w:ascii="仿宋" w:hAnsi="仿宋" w:eastAsia="仿宋" w:cs="仿宋"/>
          <w:sz w:val="32"/>
          <w:szCs w:val="32"/>
          <w:lang w:val="en-US" w:eastAsia="zh-CN"/>
        </w:rPr>
        <w:t>教学成绩</w:t>
      </w:r>
      <w:r>
        <w:rPr>
          <w:rFonts w:hint="eastAsia" w:ascii="仿宋" w:hAnsi="仿宋" w:eastAsia="仿宋" w:cs="仿宋"/>
          <w:sz w:val="32"/>
          <w:szCs w:val="32"/>
        </w:rPr>
        <w:t>稳步提升</w:t>
      </w:r>
      <w:r>
        <w:rPr>
          <w:rFonts w:hint="eastAsia" w:ascii="仿宋" w:hAnsi="仿宋" w:eastAsia="仿宋" w:cs="仿宋"/>
          <w:sz w:val="32"/>
          <w:szCs w:val="32"/>
          <w:lang w:val="en-US" w:eastAsia="zh-CN"/>
        </w:rPr>
        <w:t>，校篮球队比赛成绩进入全市前八</w:t>
      </w:r>
      <w:r>
        <w:rPr>
          <w:rFonts w:hint="eastAsia" w:ascii="仿宋" w:hAnsi="仿宋" w:eastAsia="仿宋" w:cs="仿宋"/>
          <w:sz w:val="32"/>
          <w:szCs w:val="32"/>
        </w:rPr>
        <w:t>。三是</w:t>
      </w:r>
      <w:r>
        <w:rPr>
          <w:rFonts w:hint="eastAsia" w:ascii="仿宋" w:hAnsi="仿宋" w:eastAsia="仿宋" w:cs="仿宋"/>
          <w:sz w:val="32"/>
        </w:rPr>
        <w:t>后勤服务优化升级</w:t>
      </w:r>
      <w:r>
        <w:rPr>
          <w:rFonts w:hint="eastAsia" w:ascii="仿宋" w:hAnsi="仿宋" w:eastAsia="仿宋" w:cs="仿宋"/>
          <w:sz w:val="32"/>
          <w:lang w:eastAsia="zh-CN"/>
        </w:rPr>
        <w:t>。</w:t>
      </w:r>
      <w:r>
        <w:rPr>
          <w:rFonts w:hint="eastAsia" w:ascii="仿宋" w:hAnsi="仿宋" w:eastAsia="仿宋" w:cs="仿宋"/>
          <w:sz w:val="32"/>
          <w:lang w:val="en-US" w:eastAsia="zh-CN"/>
        </w:rPr>
        <w:t>积极争取财政专项资金，用于</w:t>
      </w:r>
      <w:r>
        <w:rPr>
          <w:rFonts w:hint="eastAsia" w:ascii="仿宋" w:hAnsi="仿宋" w:eastAsia="仿宋" w:cs="仿宋"/>
          <w:sz w:val="32"/>
          <w:szCs w:val="32"/>
        </w:rPr>
        <w:t>建筑加固改造</w:t>
      </w:r>
      <w:r>
        <w:rPr>
          <w:rFonts w:hint="eastAsia" w:ascii="仿宋" w:hAnsi="仿宋" w:eastAsia="仿宋" w:cs="仿宋"/>
          <w:sz w:val="32"/>
          <w:szCs w:val="32"/>
          <w:lang w:eastAsia="zh-CN"/>
        </w:rPr>
        <w:t>，</w:t>
      </w:r>
      <w:r>
        <w:rPr>
          <w:rFonts w:hint="eastAsia" w:ascii="仿宋" w:hAnsi="仿宋" w:eastAsia="仿宋" w:cs="仿宋"/>
          <w:sz w:val="32"/>
          <w:szCs w:val="32"/>
        </w:rPr>
        <w:t>消防设施改造</w:t>
      </w:r>
      <w:r>
        <w:rPr>
          <w:rFonts w:hint="eastAsia" w:ascii="仿宋" w:hAnsi="仿宋" w:eastAsia="仿宋" w:cs="仿宋"/>
          <w:sz w:val="32"/>
          <w:szCs w:val="32"/>
          <w:lang w:eastAsia="zh-CN"/>
        </w:rPr>
        <w:t>，</w:t>
      </w:r>
      <w:r>
        <w:rPr>
          <w:rFonts w:hint="eastAsia" w:ascii="仿宋" w:hAnsi="仿宋" w:eastAsia="仿宋" w:cs="仿宋"/>
          <w:sz w:val="32"/>
          <w:szCs w:val="32"/>
        </w:rPr>
        <w:t>校内供热管网改造等工程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并历经三个月时间，多次往</w:t>
      </w:r>
      <w:r>
        <w:rPr>
          <w:rFonts w:hint="eastAsia" w:ascii="仿宋" w:hAnsi="仿宋" w:eastAsia="仿宋" w:cs="仿宋"/>
          <w:color w:val="auto"/>
          <w:sz w:val="32"/>
          <w:szCs w:val="32"/>
          <w:lang w:val="en-US" w:eastAsia="zh-CN"/>
        </w:rPr>
        <w:t>返省发改委完成</w:t>
      </w:r>
      <w:r>
        <w:rPr>
          <w:rFonts w:hint="eastAsia" w:ascii="仿宋" w:hAnsi="仿宋" w:eastAsia="仿宋" w:cs="仿宋"/>
          <w:sz w:val="32"/>
          <w:szCs w:val="32"/>
          <w:lang w:val="en-US" w:eastAsia="zh-CN"/>
        </w:rPr>
        <w:t>项目立项工作，目前正在进行初步设计招标工作；进一步加强食堂、</w:t>
      </w:r>
      <w:r>
        <w:rPr>
          <w:rFonts w:hint="default" w:eastAsia="仿宋" w:asciiTheme="minorAscii" w:hAnsiTheme="minorAscii"/>
          <w:sz w:val="32"/>
        </w:rPr>
        <w:t>宿舍</w:t>
      </w:r>
      <w:r>
        <w:rPr>
          <w:rFonts w:hint="eastAsia" w:eastAsia="仿宋" w:asciiTheme="minorAscii" w:hAnsiTheme="minorAscii"/>
          <w:sz w:val="32"/>
          <w:lang w:val="en-US" w:eastAsia="zh-CN"/>
        </w:rPr>
        <w:t>管理</w:t>
      </w:r>
      <w:r>
        <w:rPr>
          <w:rFonts w:hint="default" w:eastAsia="仿宋" w:asciiTheme="minorAscii" w:hAnsiTheme="minorAscii"/>
          <w:sz w:val="32"/>
        </w:rPr>
        <w:t>，完善体育设施；</w:t>
      </w:r>
      <w:r>
        <w:rPr>
          <w:rFonts w:hint="eastAsia" w:eastAsia="仿宋" w:asciiTheme="minorAscii" w:hAnsiTheme="minorAscii"/>
          <w:sz w:val="32"/>
          <w:lang w:val="en-US" w:eastAsia="zh-CN"/>
        </w:rPr>
        <w:t>实施物业外包，</w:t>
      </w:r>
      <w:r>
        <w:rPr>
          <w:rFonts w:hint="default" w:eastAsia="仿宋" w:asciiTheme="minorAscii" w:hAnsiTheme="minorAscii"/>
          <w:sz w:val="32"/>
        </w:rPr>
        <w:t>提升服务水平，降低</w:t>
      </w:r>
      <w:r>
        <w:rPr>
          <w:rFonts w:hint="eastAsia" w:eastAsia="仿宋" w:asciiTheme="minorAscii" w:hAnsiTheme="minorAscii"/>
          <w:sz w:val="32"/>
          <w:lang w:val="en-US" w:eastAsia="zh-CN"/>
        </w:rPr>
        <w:t>用人风险；</w:t>
      </w:r>
      <w:r>
        <w:rPr>
          <w:rFonts w:hint="eastAsia" w:ascii="仿宋" w:hAnsi="仿宋" w:eastAsia="仿宋" w:cs="仿宋"/>
          <w:sz w:val="32"/>
          <w:szCs w:val="32"/>
          <w:lang w:val="en-US" w:eastAsia="zh-CN"/>
        </w:rPr>
        <w:t>厉行节约、精细化管理，在办学经费极度紧张的情况下，全年节余50余万公用经费资金</w:t>
      </w:r>
      <w:r>
        <w:rPr>
          <w:rFonts w:hint="default" w:eastAsia="仿宋" w:asciiTheme="minorAscii" w:hAnsiTheme="minorAscii"/>
          <w:sz w:val="32"/>
        </w:rPr>
        <w:t>建成录播室</w:t>
      </w:r>
      <w:r>
        <w:rPr>
          <w:rFonts w:hint="eastAsia" w:eastAsia="仿宋" w:asciiTheme="minorAscii" w:hAnsiTheme="minorAscii"/>
          <w:sz w:val="32"/>
          <w:lang w:val="en-US" w:eastAsia="zh-CN"/>
        </w:rPr>
        <w:t>和博识堂电子屏，</w:t>
      </w:r>
      <w:r>
        <w:rPr>
          <w:rFonts w:hint="default" w:eastAsia="仿宋" w:asciiTheme="minorAscii" w:hAnsiTheme="minorAscii"/>
          <w:sz w:val="32"/>
        </w:rPr>
        <w:t>夯实教学硬件</w:t>
      </w:r>
      <w:r>
        <w:rPr>
          <w:rFonts w:hint="eastAsia" w:eastAsia="仿宋" w:asciiTheme="minorAscii" w:hAnsiTheme="minorAscii"/>
          <w:sz w:val="32"/>
          <w:lang w:eastAsia="zh-CN"/>
        </w:rPr>
        <w:t>；</w:t>
      </w:r>
      <w:r>
        <w:rPr>
          <w:rFonts w:hint="eastAsia" w:ascii="仿宋" w:hAnsi="仿宋" w:eastAsia="仿宋" w:cs="仿宋"/>
          <w:sz w:val="32"/>
          <w:szCs w:val="32"/>
        </w:rPr>
        <w:t>妥善处</w:t>
      </w:r>
      <w:r>
        <w:rPr>
          <w:rFonts w:hint="eastAsia" w:ascii="仿宋" w:hAnsi="仿宋" w:eastAsia="仿宋" w:cs="仿宋"/>
          <w:sz w:val="32"/>
          <w:szCs w:val="32"/>
          <w:lang w:val="en-US" w:eastAsia="zh-CN"/>
        </w:rPr>
        <w:t>理西围墙电业局家属院树枝落叶投诉以及东围墙私人违章搭建</w:t>
      </w:r>
      <w:r>
        <w:rPr>
          <w:rFonts w:hint="eastAsia" w:ascii="仿宋" w:hAnsi="仿宋" w:eastAsia="仿宋" w:cs="仿宋"/>
          <w:sz w:val="32"/>
          <w:szCs w:val="32"/>
        </w:rPr>
        <w:t>等复杂问题，保障了校园平安和谐稳定。四是党建与业务融合深化。认真履行</w:t>
      </w:r>
      <w:r>
        <w:rPr>
          <w:rFonts w:hint="eastAsia" w:ascii="仿宋" w:hAnsi="仿宋" w:eastAsia="仿宋" w:cs="仿宋"/>
          <w:sz w:val="32"/>
          <w:szCs w:val="32"/>
          <w:lang w:val="en-US" w:eastAsia="zh-CN"/>
        </w:rPr>
        <w:t>党组织领导的校长负责制</w:t>
      </w:r>
      <w:r>
        <w:rPr>
          <w:rFonts w:hint="eastAsia" w:ascii="仿宋" w:hAnsi="仿宋" w:eastAsia="仿宋" w:cs="仿宋"/>
          <w:sz w:val="32"/>
          <w:szCs w:val="32"/>
        </w:rPr>
        <w:t>，着力推动党建工作与教育教学、管理服务深度融合，以高质量党建引领保障高质量发展。严格落实“一岗双责”，将业务工作与党风廉政建设同部署、同落实、同检查。</w:t>
      </w:r>
    </w:p>
    <w:p w14:paraId="3F8AB02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 严字当头，扛牢主体责任</w:t>
      </w:r>
    </w:p>
    <w:p w14:paraId="6FFD34C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深刻认识全面从严治党永远在路上，严格履行管党治党政治责任。</w:t>
      </w:r>
    </w:p>
    <w:p w14:paraId="5D842F1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一是严格执行党内法规制度。认真学习并带头遵守《中国共产党党内监督条例》《中国共产党问责条例》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中央八项规定实施细则</w:t>
      </w:r>
      <w:r>
        <w:rPr>
          <w:rFonts w:hint="eastAsia" w:ascii="仿宋" w:hAnsi="仿宋" w:eastAsia="仿宋" w:cs="仿宋"/>
          <w:sz w:val="32"/>
          <w:szCs w:val="32"/>
          <w:lang w:eastAsia="zh-CN"/>
        </w:rPr>
        <w:t>》</w:t>
      </w:r>
      <w:r>
        <w:rPr>
          <w:rFonts w:hint="eastAsia" w:ascii="仿宋" w:hAnsi="仿宋" w:eastAsia="仿宋" w:cs="仿宋"/>
          <w:sz w:val="32"/>
          <w:szCs w:val="32"/>
        </w:rPr>
        <w:t>等</w:t>
      </w:r>
      <w:bookmarkStart w:id="0" w:name="_GoBack"/>
      <w:r>
        <w:rPr>
          <w:rFonts w:hint="eastAsia" w:ascii="仿宋" w:hAnsi="仿宋" w:eastAsia="仿宋" w:cs="仿宋"/>
          <w:color w:val="auto"/>
          <w:sz w:val="32"/>
          <w:szCs w:val="32"/>
        </w:rPr>
        <w:t>党内法规</w:t>
      </w:r>
      <w:r>
        <w:rPr>
          <w:rFonts w:hint="eastAsia" w:ascii="仿宋" w:hAnsi="仿宋" w:eastAsia="仿宋" w:cs="仿宋"/>
          <w:color w:val="auto"/>
          <w:sz w:val="32"/>
          <w:szCs w:val="32"/>
          <w:lang w:val="en-US" w:eastAsia="zh-CN"/>
        </w:rPr>
        <w:t>制度</w:t>
      </w:r>
      <w:r>
        <w:rPr>
          <w:rFonts w:hint="eastAsia" w:ascii="仿宋" w:hAnsi="仿宋" w:eastAsia="仿宋" w:cs="仿宋"/>
          <w:color w:val="auto"/>
          <w:sz w:val="32"/>
          <w:szCs w:val="32"/>
        </w:rPr>
        <w:t>。二是</w:t>
      </w:r>
      <w:bookmarkEnd w:id="0"/>
      <w:r>
        <w:rPr>
          <w:rFonts w:hint="eastAsia" w:ascii="仿宋" w:hAnsi="仿宋" w:eastAsia="仿宋" w:cs="仿宋"/>
          <w:sz w:val="32"/>
          <w:szCs w:val="32"/>
        </w:rPr>
        <w:t>强化政治纪律和政治规矩。时刻绷紧政治纪律这根弦，确保党的路线方针政策在学校不折不扣贯彻执行。三是认真履行管党治党责任。定期研究、部署、检查全面从严治党工作，加强对班子成员和党员干部的教育、管理、监督。四是扎实推进党风廉政建设和反腐败斗争。</w:t>
      </w:r>
      <w:r>
        <w:rPr>
          <w:rFonts w:hint="eastAsia" w:ascii="仿宋" w:hAnsi="仿宋" w:eastAsia="仿宋" w:cs="仿宋"/>
          <w:sz w:val="32"/>
          <w:szCs w:val="32"/>
          <w:lang w:val="en-US" w:eastAsia="zh-CN"/>
        </w:rPr>
        <w:t>配合运城学院</w:t>
      </w:r>
      <w:r>
        <w:rPr>
          <w:rFonts w:hint="eastAsia" w:ascii="仿宋" w:hAnsi="仿宋" w:eastAsia="仿宋" w:cs="仿宋"/>
          <w:sz w:val="32"/>
          <w:szCs w:val="32"/>
        </w:rPr>
        <w:t>纪检部门履行监督责任，加强廉洁风险防控，营造风清气正的校园政治生态。</w:t>
      </w:r>
    </w:p>
    <w:p w14:paraId="1058227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 清正廉洁，筑牢自律防线</w:t>
      </w:r>
    </w:p>
    <w:p w14:paraId="44358F3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始终将廉洁自律作为立身之本、履职之要，严守纪律底线。</w:t>
      </w:r>
    </w:p>
    <w:p w14:paraId="52B4522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一是严格落实党风廉政建设政治责任。将党风廉政建设要求融入日常管理</w:t>
      </w:r>
      <w:r>
        <w:rPr>
          <w:rFonts w:hint="eastAsia" w:ascii="仿宋" w:hAnsi="仿宋" w:eastAsia="仿宋" w:cs="仿宋"/>
          <w:sz w:val="32"/>
          <w:szCs w:val="32"/>
          <w:lang w:val="en-US" w:eastAsia="zh-CN"/>
        </w:rPr>
        <w:t>工作</w:t>
      </w:r>
      <w:r>
        <w:rPr>
          <w:rFonts w:hint="eastAsia" w:ascii="仿宋" w:hAnsi="仿宋" w:eastAsia="仿宋" w:cs="仿宋"/>
          <w:sz w:val="32"/>
          <w:szCs w:val="32"/>
        </w:rPr>
        <w:t>，抓好职责范围内的廉政建设。二是严格遵守廉洁自律准则。带头执行廉洁纪律，做到公私分明、克己奉公。三是自觉树立良好家风</w:t>
      </w:r>
      <w:r>
        <w:rPr>
          <w:rFonts w:hint="eastAsia" w:ascii="仿宋" w:hAnsi="仿宋" w:eastAsia="仿宋" w:cs="仿宋"/>
          <w:sz w:val="32"/>
          <w:szCs w:val="32"/>
          <w:lang w:eastAsia="zh-CN"/>
        </w:rPr>
        <w:t>，</w:t>
      </w:r>
      <w:r>
        <w:rPr>
          <w:rFonts w:hint="eastAsia" w:ascii="仿宋" w:hAnsi="仿宋" w:eastAsia="仿宋" w:cs="仿宋"/>
          <w:sz w:val="32"/>
          <w:szCs w:val="32"/>
        </w:rPr>
        <w:t>廉洁齐家。四是坚决反对“四风”和特权思想。持之以恒贯彻落实中央八项规定及其实施细则精神，自觉抵制形式主义、官僚主义、享乐主义和奢靡之风，保持艰苦朴素作风。本年度，本人未发生任何违纪违法违规问题。</w:t>
      </w:r>
    </w:p>
    <w:p w14:paraId="46ECE46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存在不足与努力方向：</w:t>
      </w:r>
    </w:p>
    <w:p w14:paraId="22EE49C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rPr>
      </w:pPr>
      <w:r>
        <w:rPr>
          <w:rFonts w:hint="eastAsia" w:ascii="仿宋" w:hAnsi="仿宋" w:eastAsia="仿宋" w:cs="仿宋"/>
          <w:sz w:val="32"/>
          <w:szCs w:val="32"/>
        </w:rPr>
        <w:t>对照更高标准和要求，反思自身，仍存在一些不足：</w:t>
      </w:r>
      <w:r>
        <w:rPr>
          <w:rFonts w:hint="eastAsia" w:ascii="仿宋" w:hAnsi="仿宋" w:eastAsia="仿宋" w:cs="仿宋"/>
          <w:sz w:val="32"/>
          <w:szCs w:val="32"/>
          <w:lang w:val="en-US" w:eastAsia="zh-CN"/>
        </w:rPr>
        <w:t>一</w:t>
      </w:r>
      <w:r>
        <w:rPr>
          <w:rFonts w:hint="eastAsia" w:ascii="仿宋" w:hAnsi="仿宋" w:eastAsia="仿宋" w:cs="仿宋"/>
          <w:sz w:val="32"/>
          <w:szCs w:val="32"/>
        </w:rPr>
        <w:t>是在推动学校</w:t>
      </w:r>
      <w:r>
        <w:rPr>
          <w:rFonts w:hint="eastAsia" w:ascii="仿宋" w:hAnsi="仿宋" w:eastAsia="仿宋" w:cs="仿宋"/>
          <w:sz w:val="32"/>
          <w:szCs w:val="32"/>
          <w:lang w:val="en-US" w:eastAsia="zh-CN"/>
        </w:rPr>
        <w:t>高效课堂、教研实效性、教师绩效考核、班级管理等</w:t>
      </w:r>
      <w:r>
        <w:rPr>
          <w:rFonts w:hint="eastAsia" w:ascii="仿宋" w:hAnsi="仿宋" w:eastAsia="仿宋" w:cs="仿宋"/>
          <w:sz w:val="32"/>
          <w:szCs w:val="32"/>
        </w:rPr>
        <w:t>领域改革创新的力度和深度上还需加大；</w:t>
      </w:r>
      <w:r>
        <w:rPr>
          <w:rFonts w:hint="eastAsia" w:ascii="仿宋" w:hAnsi="仿宋" w:eastAsia="仿宋" w:cs="仿宋"/>
          <w:sz w:val="32"/>
          <w:szCs w:val="32"/>
          <w:lang w:val="en-US" w:eastAsia="zh-CN"/>
        </w:rPr>
        <w:t>二是管理偏松偏软，对于影响学校和阻碍学校发展的人和事，处理起来有畏难情绪</w:t>
      </w:r>
      <w:r>
        <w:rPr>
          <w:rFonts w:hint="eastAsia" w:ascii="仿宋" w:hAnsi="仿宋" w:eastAsia="仿宋" w:cs="仿宋"/>
          <w:sz w:val="32"/>
          <w:szCs w:val="32"/>
        </w:rPr>
        <w:t>；三是</w:t>
      </w:r>
      <w:r>
        <w:rPr>
          <w:rFonts w:hint="eastAsia" w:ascii="仿宋" w:hAnsi="仿宋" w:eastAsia="仿宋" w:cs="仿宋"/>
          <w:sz w:val="32"/>
          <w:szCs w:val="32"/>
          <w:lang w:val="en-US" w:eastAsia="zh-CN"/>
        </w:rPr>
        <w:t>解决师生急难愁盼问题方面存在不足，特别是在提升学校餐饮服务和改善办学条件方面需大力整改。</w:t>
      </w:r>
    </w:p>
    <w:p w14:paraId="22B2E6C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在今后的工作中，我将继续坚持以习近平新时代中国特色社会主义思想为指导，不断加强学习，提高政治站位，强化责任担当，改进工作作风，严守纪律规矩，团结带领全校师生员工，踔厉奋发，笃行不怠，为把学校建设成为具有较高美誉度和影响力的现代化、实验性、示范性附属中学。而努力奋斗！</w:t>
      </w:r>
    </w:p>
    <w:p w14:paraId="472D1AF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以上报告，请予评议。</w:t>
      </w:r>
    </w:p>
    <w:p w14:paraId="1E75E30C">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sectPr>
      <w:footerReference r:id="rId3" w:type="default"/>
      <w:pgSz w:w="11906" w:h="16838"/>
      <w:pgMar w:top="1871" w:right="1474"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3BC2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1C83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41C83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D7EB9"/>
    <w:rsid w:val="077E7036"/>
    <w:rsid w:val="08967DA4"/>
    <w:rsid w:val="09FB232E"/>
    <w:rsid w:val="1A9D025A"/>
    <w:rsid w:val="1BBD49C8"/>
    <w:rsid w:val="1C697609"/>
    <w:rsid w:val="1F404025"/>
    <w:rsid w:val="2F9E3F78"/>
    <w:rsid w:val="3ADE302A"/>
    <w:rsid w:val="45C2743C"/>
    <w:rsid w:val="4AF3460A"/>
    <w:rsid w:val="4D4759EB"/>
    <w:rsid w:val="695B0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3240</Words>
  <Characters>3254</Characters>
  <Lines>0</Lines>
  <Paragraphs>0</Paragraphs>
  <TotalTime>19</TotalTime>
  <ScaleCrop>false</ScaleCrop>
  <LinksUpToDate>false</LinksUpToDate>
  <CharactersWithSpaces>3262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2022-04-22T03:10:00Z</dcterms:created>
  <dc:creator>Lenovo</dc:creator>
  <cp:lastModifiedBy>mavina</cp:lastModifiedBy>
  <dcterms:modified xsi:type="dcterms:W3CDTF">2025-12-19T03:16:20Z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D25A8C2B145341A3A7740734123C4097_13</vt:lpwstr>
  </property>
  <property fmtid="{D5CDD505-2E9C-101B-9397-08002B2CF9AE}" pid="4" name="KSOTemplateDocerSaveRecord">
    <vt:lpwstr>eyJoZGlkIjoiZmFhNTg3NWZlMGQyYzRlZDZjNGYyNjgzNGU0MzhjNmMiLCJ1c2VySWQiOiI5NTk5MDAwMjcifQ==</vt:lpwstr>
  </property>
</Properties>
</file>